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E5" w:rsidRPr="009E13E5" w:rsidRDefault="009E13E5" w:rsidP="002C4898">
      <w:pPr>
        <w:pStyle w:val="23"/>
        <w:tabs>
          <w:tab w:val="left" w:pos="540"/>
        </w:tabs>
        <w:ind w:firstLine="0"/>
        <w:jc w:val="center"/>
        <w:rPr>
          <w:b/>
          <w:sz w:val="20"/>
        </w:rPr>
      </w:pPr>
      <w:r w:rsidRPr="009E13E5">
        <w:rPr>
          <w:b/>
          <w:sz w:val="20"/>
        </w:rPr>
        <w:t>ИНФОРМАЦИОННАЯ КАРТА</w:t>
      </w:r>
    </w:p>
    <w:p w:rsidR="009E13E5" w:rsidRPr="009E13E5" w:rsidRDefault="009E13E5" w:rsidP="002C4898">
      <w:pPr>
        <w:pStyle w:val="23"/>
        <w:tabs>
          <w:tab w:val="left" w:pos="540"/>
        </w:tabs>
        <w:ind w:firstLine="0"/>
        <w:jc w:val="center"/>
        <w:rPr>
          <w:b/>
          <w:sz w:val="20"/>
        </w:rPr>
      </w:pPr>
      <w:r w:rsidRPr="009E13E5">
        <w:rPr>
          <w:bCs/>
          <w:iCs/>
          <w:sz w:val="20"/>
        </w:rPr>
        <w:t>открытого аукциона по продаже муниципального имущества муниципального образования ЗАТО Железногорск Красноярского края, принадлежащего МП «</w:t>
      </w:r>
      <w:proofErr w:type="spellStart"/>
      <w:r w:rsidRPr="009E13E5">
        <w:rPr>
          <w:bCs/>
          <w:iCs/>
          <w:sz w:val="20"/>
        </w:rPr>
        <w:t>Гортеплоэнерго</w:t>
      </w:r>
      <w:proofErr w:type="spellEnd"/>
      <w:r w:rsidRPr="009E13E5">
        <w:rPr>
          <w:bCs/>
          <w:iCs/>
          <w:sz w:val="20"/>
        </w:rPr>
        <w:t>» на праве хозяйственного ведения</w:t>
      </w:r>
    </w:p>
    <w:p w:rsidR="009E13E5" w:rsidRPr="009E13E5" w:rsidRDefault="009E13E5" w:rsidP="009E13E5">
      <w:pPr>
        <w:keepNext/>
        <w:keepLines/>
        <w:widowControl w:val="0"/>
        <w:suppressLineNumbers/>
        <w:suppressAutoHyphens/>
        <w:ind w:firstLine="142"/>
        <w:jc w:val="both"/>
        <w:rPr>
          <w:sz w:val="20"/>
          <w:szCs w:val="20"/>
        </w:rPr>
      </w:pPr>
      <w:r w:rsidRPr="009E13E5">
        <w:rPr>
          <w:sz w:val="20"/>
          <w:szCs w:val="20"/>
        </w:rPr>
        <w:t>При возникновении противоречия между положениями Документации, применяются положения Информационной карты.</w:t>
      </w:r>
    </w:p>
    <w:p w:rsidR="009E13E5" w:rsidRPr="009E13E5" w:rsidRDefault="009E13E5" w:rsidP="009E13E5">
      <w:pPr>
        <w:keepNext/>
        <w:keepLines/>
        <w:widowControl w:val="0"/>
        <w:suppressLineNumbers/>
        <w:suppressAutoHyphens/>
        <w:ind w:firstLine="142"/>
        <w:jc w:val="center"/>
        <w:rPr>
          <w:b/>
          <w:sz w:val="20"/>
          <w:szCs w:val="20"/>
        </w:rPr>
      </w:pPr>
      <w:r w:rsidRPr="009E13E5">
        <w:rPr>
          <w:b/>
          <w:sz w:val="20"/>
          <w:szCs w:val="20"/>
        </w:rPr>
        <w:t>Раздел 1. Основные положения</w:t>
      </w:r>
    </w:p>
    <w:tbl>
      <w:tblPr>
        <w:tblW w:w="10632" w:type="dxa"/>
        <w:tblInd w:w="-318" w:type="dxa"/>
        <w:tblLayout w:type="fixed"/>
        <w:tblLook w:val="04A0"/>
      </w:tblPr>
      <w:tblGrid>
        <w:gridCol w:w="568"/>
        <w:gridCol w:w="1985"/>
        <w:gridCol w:w="8079"/>
      </w:tblGrid>
      <w:tr w:rsidR="009E13E5" w:rsidRPr="009E13E5" w:rsidTr="009E13E5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3"/>
              <w:ind w:firstLine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Наименование</w:t>
            </w:r>
          </w:p>
          <w:p w:rsidR="009E13E5" w:rsidRPr="009E13E5" w:rsidRDefault="009E13E5">
            <w:pPr>
              <w:pStyle w:val="3"/>
              <w:ind w:firstLine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Организатора аукциона, контактная информация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5" w:rsidRPr="009E13E5" w:rsidRDefault="009E13E5">
            <w:pPr>
              <w:pStyle w:val="21"/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>Муниципальное предприятие ЗАТО Железногорск Красноярского края «</w:t>
            </w:r>
            <w:proofErr w:type="spellStart"/>
            <w:r w:rsidRPr="009E13E5">
              <w:rPr>
                <w:b/>
                <w:sz w:val="20"/>
                <w:szCs w:val="20"/>
              </w:rPr>
              <w:t>Гортеплоэнерго</w:t>
            </w:r>
            <w:proofErr w:type="spellEnd"/>
            <w:r w:rsidRPr="009E13E5">
              <w:rPr>
                <w:b/>
                <w:sz w:val="20"/>
                <w:szCs w:val="20"/>
              </w:rPr>
              <w:t>»</w:t>
            </w:r>
          </w:p>
          <w:p w:rsidR="009E13E5" w:rsidRPr="009E13E5" w:rsidRDefault="009E13E5">
            <w:pPr>
              <w:widowControl w:val="0"/>
              <w:rPr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>Почтовый адрес:</w:t>
            </w:r>
            <w:r w:rsidRPr="009E13E5">
              <w:rPr>
                <w:sz w:val="20"/>
                <w:szCs w:val="20"/>
              </w:rPr>
              <w:t xml:space="preserve"> 662970, Россия, Красноярский край, ЗАТО Железногорск, г. Железногорск, ул. Восточная, 12,  </w:t>
            </w:r>
            <w:r w:rsidRPr="009E13E5">
              <w:rPr>
                <w:sz w:val="20"/>
                <w:szCs w:val="20"/>
                <w:lang w:val="en-US"/>
              </w:rPr>
              <w:t>e</w:t>
            </w:r>
            <w:r w:rsidRPr="009E13E5">
              <w:rPr>
                <w:sz w:val="20"/>
                <w:szCs w:val="20"/>
              </w:rPr>
              <w:t>-</w:t>
            </w:r>
            <w:r w:rsidRPr="009E13E5">
              <w:rPr>
                <w:sz w:val="20"/>
                <w:szCs w:val="20"/>
                <w:lang w:val="en-US"/>
              </w:rPr>
              <w:t>mail</w:t>
            </w:r>
            <w:r w:rsidRPr="009E13E5">
              <w:rPr>
                <w:sz w:val="20"/>
                <w:szCs w:val="20"/>
              </w:rPr>
              <w:t xml:space="preserve">: </w:t>
            </w:r>
            <w:proofErr w:type="spellStart"/>
            <w:r w:rsidRPr="009E13E5">
              <w:rPr>
                <w:sz w:val="20"/>
                <w:szCs w:val="20"/>
                <w:lang w:val="en-US"/>
              </w:rPr>
              <w:t>gte</w:t>
            </w:r>
            <w:proofErr w:type="spellEnd"/>
            <w:r w:rsidRPr="009E13E5">
              <w:rPr>
                <w:sz w:val="20"/>
                <w:szCs w:val="20"/>
              </w:rPr>
              <w:t>@</w:t>
            </w:r>
            <w:proofErr w:type="spellStart"/>
            <w:r w:rsidRPr="009E13E5">
              <w:rPr>
                <w:sz w:val="20"/>
                <w:szCs w:val="20"/>
                <w:lang w:val="en-US"/>
              </w:rPr>
              <w:t>gte</w:t>
            </w:r>
            <w:proofErr w:type="spellEnd"/>
            <w:r w:rsidRPr="009E13E5">
              <w:rPr>
                <w:sz w:val="20"/>
                <w:szCs w:val="20"/>
              </w:rPr>
              <w:t>.9-</w:t>
            </w:r>
            <w:r w:rsidRPr="009E13E5">
              <w:rPr>
                <w:sz w:val="20"/>
                <w:szCs w:val="20"/>
                <w:lang w:val="en-US"/>
              </w:rPr>
              <w:t>ka</w:t>
            </w:r>
            <w:r w:rsidRPr="009E13E5">
              <w:rPr>
                <w:sz w:val="20"/>
                <w:szCs w:val="20"/>
              </w:rPr>
              <w:t>.</w:t>
            </w:r>
            <w:proofErr w:type="spellStart"/>
            <w:r w:rsidRPr="009E13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9E13E5">
              <w:rPr>
                <w:sz w:val="20"/>
                <w:szCs w:val="20"/>
              </w:rPr>
              <w:t>, тел./факс (3919) 74-66-60, 72-50-17</w:t>
            </w:r>
          </w:p>
        </w:tc>
      </w:tr>
      <w:tr w:rsidR="009E13E5" w:rsidRPr="009E13E5" w:rsidTr="009E13E5">
        <w:trPr>
          <w:cantSplit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2"/>
              <w:keepNext/>
              <w:keepLines/>
              <w:suppressLineNumbers/>
              <w:suppressAutoHyphens/>
              <w:spacing w:after="0"/>
              <w:ind w:left="-108" w:firstLine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Форма торгов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a6"/>
              <w:spacing w:after="0"/>
              <w:rPr>
                <w:b/>
                <w:sz w:val="20"/>
              </w:rPr>
            </w:pPr>
            <w:proofErr w:type="gramStart"/>
            <w:r w:rsidRPr="009E13E5">
              <w:rPr>
                <w:sz w:val="20"/>
              </w:rPr>
              <w:t>открытая</w:t>
            </w:r>
            <w:proofErr w:type="gramEnd"/>
            <w:r w:rsidRPr="009E13E5">
              <w:rPr>
                <w:sz w:val="20"/>
              </w:rPr>
              <w:t xml:space="preserve"> по составу участников</w:t>
            </w:r>
          </w:p>
        </w:tc>
      </w:tr>
      <w:tr w:rsidR="009E13E5" w:rsidRPr="009E13E5" w:rsidTr="009E13E5">
        <w:trPr>
          <w:cantSplit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2"/>
              <w:keepNext/>
              <w:keepLines/>
              <w:suppressLineNumbers/>
              <w:suppressAutoHyphens/>
              <w:spacing w:after="0"/>
              <w:ind w:left="-108" w:firstLine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Форма подачи предложений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a6"/>
              <w:spacing w:after="0"/>
              <w:rPr>
                <w:sz w:val="20"/>
              </w:rPr>
            </w:pPr>
            <w:proofErr w:type="gramStart"/>
            <w:r w:rsidRPr="009E13E5">
              <w:rPr>
                <w:sz w:val="20"/>
              </w:rPr>
              <w:t>открытая</w:t>
            </w:r>
            <w:proofErr w:type="gramEnd"/>
            <w:r w:rsidRPr="009E13E5">
              <w:rPr>
                <w:sz w:val="20"/>
              </w:rPr>
              <w:t xml:space="preserve"> (предложения о цене заявляются открыто в ходе проведения торгов).</w:t>
            </w:r>
          </w:p>
        </w:tc>
      </w:tr>
      <w:tr w:rsidR="009E13E5" w:rsidRPr="009E13E5" w:rsidTr="009E13E5">
        <w:trPr>
          <w:cantSplit/>
          <w:trHeight w:val="4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2"/>
              <w:keepNext/>
              <w:keepLines/>
              <w:suppressLineNumbers/>
              <w:suppressAutoHyphens/>
              <w:spacing w:after="0"/>
              <w:ind w:left="-108" w:firstLine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Предмет аукциона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a6"/>
              <w:spacing w:after="0"/>
              <w:rPr>
                <w:sz w:val="20"/>
              </w:rPr>
            </w:pPr>
            <w:r w:rsidRPr="009E13E5">
              <w:rPr>
                <w:sz w:val="20"/>
              </w:rPr>
              <w:t>продажа муниципального имущества, принадлежащего «</w:t>
            </w:r>
            <w:proofErr w:type="spellStart"/>
            <w:r w:rsidRPr="009E13E5">
              <w:rPr>
                <w:sz w:val="20"/>
              </w:rPr>
              <w:t>Гортеплоэнерго</w:t>
            </w:r>
            <w:proofErr w:type="spellEnd"/>
            <w:r w:rsidRPr="009E13E5">
              <w:rPr>
                <w:sz w:val="20"/>
              </w:rPr>
              <w:t>» на праве хозяйственного ведения</w:t>
            </w:r>
          </w:p>
        </w:tc>
      </w:tr>
      <w:tr w:rsidR="009E13E5" w:rsidRPr="009E13E5" w:rsidTr="009E13E5">
        <w:trPr>
          <w:cantSplit/>
          <w:trHeight w:val="1851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2"/>
              <w:keepNext/>
              <w:keepLines/>
              <w:suppressLineNumbers/>
              <w:suppressAutoHyphens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Характеристика имущества, выставляемого на аукцион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a4"/>
              <w:autoSpaceDE w:val="0"/>
              <w:autoSpaceDN w:val="0"/>
              <w:adjustRightInd w:val="0"/>
              <w:spacing w:after="0"/>
              <w:rPr>
                <w:rStyle w:val="ac"/>
              </w:rPr>
            </w:pPr>
            <w:r w:rsidRPr="009E13E5">
              <w:rPr>
                <w:rStyle w:val="ac"/>
              </w:rPr>
              <w:t>Муниципальное имущество, принадлежащее МП «</w:t>
            </w:r>
            <w:proofErr w:type="spellStart"/>
            <w:r w:rsidRPr="009E13E5">
              <w:rPr>
                <w:rStyle w:val="ac"/>
              </w:rPr>
              <w:t>Гортеплоэнерго</w:t>
            </w:r>
            <w:proofErr w:type="spellEnd"/>
            <w:r w:rsidRPr="009E13E5">
              <w:rPr>
                <w:rStyle w:val="ac"/>
              </w:rPr>
              <w:t>» на праве хозяйственного ведения в следующем составе:</w:t>
            </w:r>
          </w:p>
          <w:p w:rsidR="009E13E5" w:rsidRPr="009E13E5" w:rsidRDefault="009E13E5">
            <w:pPr>
              <w:rPr>
                <w:b/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 xml:space="preserve">- </w:t>
            </w:r>
            <w:r w:rsidRPr="009E13E5">
              <w:rPr>
                <w:b/>
                <w:sz w:val="20"/>
                <w:szCs w:val="20"/>
              </w:rPr>
              <w:t xml:space="preserve">Сооружение - </w:t>
            </w:r>
            <w:r w:rsidRPr="009E13E5">
              <w:rPr>
                <w:b/>
                <w:i/>
                <w:sz w:val="20"/>
                <w:szCs w:val="20"/>
              </w:rPr>
              <w:t xml:space="preserve">железнодорожный тупик от стрелки 24 с угольной эстакадой, протяженность </w:t>
            </w:r>
            <w:smartTag w:uri="urn:schemas-microsoft-com:office:smarttags" w:element="metricconverter">
              <w:smartTagPr>
                <w:attr w:name="ProductID" w:val="297,6 м"/>
              </w:smartTagPr>
              <w:r w:rsidRPr="009E13E5">
                <w:rPr>
                  <w:b/>
                  <w:i/>
                  <w:sz w:val="20"/>
                  <w:szCs w:val="20"/>
                </w:rPr>
                <w:t>297,6 м</w:t>
              </w:r>
            </w:smartTag>
            <w:r w:rsidRPr="009E13E5">
              <w:rPr>
                <w:b/>
                <w:i/>
                <w:sz w:val="20"/>
                <w:szCs w:val="20"/>
              </w:rPr>
              <w:t>., расположенное по адресу:</w:t>
            </w:r>
            <w:r w:rsidRPr="009E13E5">
              <w:rPr>
                <w:i/>
                <w:sz w:val="20"/>
                <w:szCs w:val="20"/>
              </w:rPr>
              <w:t xml:space="preserve"> </w:t>
            </w:r>
            <w:r w:rsidRPr="009E13E5">
              <w:rPr>
                <w:b/>
                <w:i/>
                <w:sz w:val="20"/>
                <w:szCs w:val="20"/>
              </w:rPr>
              <w:t xml:space="preserve">Красноярский край, ЗАТО Железногорск,  г. Железногорск, ул. </w:t>
            </w:r>
            <w:proofErr w:type="gramStart"/>
            <w:r w:rsidRPr="009E13E5">
              <w:rPr>
                <w:b/>
                <w:i/>
                <w:sz w:val="20"/>
                <w:szCs w:val="20"/>
              </w:rPr>
              <w:t>Красноярская</w:t>
            </w:r>
            <w:proofErr w:type="gramEnd"/>
            <w:r w:rsidRPr="009E13E5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9E13E5">
              <w:rPr>
                <w:b/>
                <w:i/>
                <w:sz w:val="20"/>
                <w:szCs w:val="20"/>
              </w:rPr>
              <w:t>соор</w:t>
            </w:r>
            <w:proofErr w:type="spellEnd"/>
            <w:r w:rsidRPr="009E13E5">
              <w:rPr>
                <w:b/>
                <w:i/>
                <w:sz w:val="20"/>
                <w:szCs w:val="20"/>
              </w:rPr>
              <w:t>. 15Б</w:t>
            </w:r>
            <w:r w:rsidRPr="009E13E5">
              <w:rPr>
                <w:b/>
                <w:sz w:val="20"/>
                <w:szCs w:val="20"/>
              </w:rPr>
              <w:t xml:space="preserve">. </w:t>
            </w:r>
          </w:p>
          <w:p w:rsidR="009E13E5" w:rsidRPr="009E13E5" w:rsidRDefault="009E13E5">
            <w:pPr>
              <w:ind w:firstLine="425"/>
              <w:rPr>
                <w:color w:val="000000"/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Вид имущества: недвижимое; назначение объекта недвижимости:</w:t>
            </w:r>
            <w:r w:rsidRPr="009E13E5">
              <w:rPr>
                <w:b/>
                <w:sz w:val="20"/>
                <w:szCs w:val="20"/>
              </w:rPr>
              <w:t xml:space="preserve"> </w:t>
            </w:r>
            <w:r w:rsidRPr="009E13E5">
              <w:rPr>
                <w:sz w:val="20"/>
                <w:szCs w:val="20"/>
              </w:rPr>
              <w:t xml:space="preserve">Нежилое. </w:t>
            </w:r>
            <w:proofErr w:type="gramStart"/>
            <w:r w:rsidRPr="009E13E5">
              <w:rPr>
                <w:sz w:val="20"/>
                <w:szCs w:val="20"/>
              </w:rPr>
              <w:t>Производственное</w:t>
            </w:r>
            <w:proofErr w:type="gramEnd"/>
            <w:r w:rsidRPr="009E13E5">
              <w:rPr>
                <w:sz w:val="20"/>
                <w:szCs w:val="20"/>
              </w:rPr>
              <w:t xml:space="preserve"> (промышленное); инвентарный номер 3238, 24:58:000000:0000:04:535:002:000032380, 24:58:0000000:0:28944,   Кадастровый номер 24:58:0000000:2314.</w:t>
            </w:r>
          </w:p>
        </w:tc>
      </w:tr>
      <w:tr w:rsidR="009E13E5" w:rsidRPr="009E13E5" w:rsidTr="009E13E5">
        <w:trPr>
          <w:cantSplit/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2"/>
              <w:keepNext/>
              <w:keepLines/>
              <w:suppressLineNumbers/>
              <w:suppressAutoHyphens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Сведения о валюте, используемой при формировании цены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rPr>
                <w:color w:val="000000"/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цена договора устанавливается в российских рублях</w:t>
            </w:r>
          </w:p>
        </w:tc>
      </w:tr>
      <w:tr w:rsidR="009E13E5" w:rsidRPr="009E13E5" w:rsidTr="009E13E5">
        <w:trPr>
          <w:cantSplit/>
          <w:trHeight w:val="1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2"/>
              <w:keepNext/>
              <w:keepLines/>
              <w:suppressLineNumbers/>
              <w:suppressAutoHyphens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Начальная цена Договора (Лота) – размер арендной платы, в период действия Договора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5" w:rsidRPr="009E13E5" w:rsidRDefault="009E13E5">
            <w:pPr>
              <w:tabs>
                <w:tab w:val="left" w:pos="284"/>
                <w:tab w:val="left" w:pos="993"/>
              </w:tabs>
              <w:ind w:firstLine="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 xml:space="preserve">Начальная цена объекта –  </w:t>
            </w:r>
            <w:r w:rsidRPr="009E13E5">
              <w:rPr>
                <w:b/>
                <w:i/>
                <w:sz w:val="20"/>
                <w:szCs w:val="20"/>
              </w:rPr>
              <w:t xml:space="preserve">271 400 </w:t>
            </w:r>
            <w:r w:rsidRPr="009E13E5">
              <w:rPr>
                <w:sz w:val="20"/>
                <w:szCs w:val="20"/>
              </w:rPr>
              <w:t xml:space="preserve"> </w:t>
            </w:r>
            <w:r w:rsidRPr="009E13E5">
              <w:rPr>
                <w:b/>
                <w:i/>
                <w:sz w:val="20"/>
                <w:szCs w:val="20"/>
              </w:rPr>
              <w:t>рублей с НДС</w:t>
            </w:r>
            <w:r w:rsidRPr="009E13E5">
              <w:rPr>
                <w:sz w:val="20"/>
                <w:szCs w:val="20"/>
              </w:rPr>
              <w:t>;</w:t>
            </w:r>
          </w:p>
          <w:p w:rsidR="009E13E5" w:rsidRPr="009E13E5" w:rsidRDefault="009E13E5">
            <w:pPr>
              <w:ind w:firstLine="2"/>
              <w:rPr>
                <w:sz w:val="20"/>
                <w:szCs w:val="20"/>
              </w:rPr>
            </w:pPr>
          </w:p>
        </w:tc>
      </w:tr>
      <w:tr w:rsidR="009E13E5" w:rsidRPr="009E13E5" w:rsidTr="009E13E5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Величина повышения начальной  цены Договора (цены лота) «шаг аукциона»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5" w:rsidRPr="009E13E5" w:rsidRDefault="009E13E5">
            <w:pPr>
              <w:widowControl w:val="0"/>
              <w:autoSpaceDE w:val="0"/>
              <w:autoSpaceDN w:val="0"/>
              <w:adjustRightInd w:val="0"/>
              <w:ind w:firstLine="2"/>
              <w:rPr>
                <w:b/>
                <w:i/>
                <w:sz w:val="20"/>
                <w:szCs w:val="20"/>
              </w:rPr>
            </w:pPr>
            <w:r w:rsidRPr="009E13E5">
              <w:rPr>
                <w:b/>
                <w:i/>
                <w:sz w:val="20"/>
                <w:szCs w:val="20"/>
              </w:rPr>
              <w:t>13 570  (тринадцать тысяч пятьсот семьдесят) рублей.</w:t>
            </w:r>
          </w:p>
          <w:p w:rsidR="009E13E5" w:rsidRPr="009E13E5" w:rsidRDefault="009E13E5">
            <w:pPr>
              <w:widowControl w:val="0"/>
              <w:autoSpaceDE w:val="0"/>
              <w:autoSpaceDN w:val="0"/>
              <w:adjustRightInd w:val="0"/>
              <w:ind w:firstLine="2"/>
              <w:rPr>
                <w:b/>
                <w:i/>
                <w:sz w:val="20"/>
                <w:szCs w:val="20"/>
              </w:rPr>
            </w:pPr>
          </w:p>
          <w:p w:rsidR="009E13E5" w:rsidRPr="009E13E5" w:rsidRDefault="009E13E5">
            <w:pPr>
              <w:widowControl w:val="0"/>
              <w:autoSpaceDE w:val="0"/>
              <w:autoSpaceDN w:val="0"/>
              <w:adjustRightInd w:val="0"/>
              <w:ind w:firstLine="2"/>
              <w:rPr>
                <w:color w:val="993300"/>
                <w:sz w:val="20"/>
                <w:szCs w:val="20"/>
              </w:rPr>
            </w:pPr>
          </w:p>
        </w:tc>
      </w:tr>
      <w:tr w:rsidR="009E13E5" w:rsidRPr="009E13E5" w:rsidTr="009E13E5">
        <w:trPr>
          <w:cantSplit/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Задаток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Для участия в аукционе Претендент в доказательство заключения договора купли-продажи и в обеспечение его исполнения вносит задаток. Договор о задатке совершается в письменной форме.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 xml:space="preserve">Задаток вносится до подачи заявки, путем перечисления на расчетный счет Организатора аукциона. 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 xml:space="preserve">Реквизиты счета для перечисления задатка: расчетный счет 40702810431130100840 в Железногорском ОСБ 7701 </w:t>
            </w:r>
            <w:proofErr w:type="spellStart"/>
            <w:r w:rsidRPr="009E13E5">
              <w:rPr>
                <w:sz w:val="20"/>
                <w:szCs w:val="20"/>
              </w:rPr>
              <w:t>Восточно-Сибирского</w:t>
            </w:r>
            <w:proofErr w:type="spellEnd"/>
            <w:r w:rsidRPr="009E13E5">
              <w:rPr>
                <w:sz w:val="20"/>
                <w:szCs w:val="20"/>
              </w:rPr>
              <w:t xml:space="preserve"> банка </w:t>
            </w:r>
            <w:proofErr w:type="gramStart"/>
            <w:r w:rsidRPr="009E13E5">
              <w:rPr>
                <w:sz w:val="20"/>
                <w:szCs w:val="20"/>
              </w:rPr>
              <w:t>СБ</w:t>
            </w:r>
            <w:proofErr w:type="gramEnd"/>
            <w:r w:rsidRPr="009E13E5">
              <w:rPr>
                <w:sz w:val="20"/>
                <w:szCs w:val="20"/>
              </w:rPr>
              <w:t xml:space="preserve"> РФ г. Красноярск, </w:t>
            </w:r>
            <w:proofErr w:type="spellStart"/>
            <w:r w:rsidRPr="009E13E5">
              <w:rPr>
                <w:sz w:val="20"/>
                <w:szCs w:val="20"/>
              </w:rPr>
              <w:t>кор</w:t>
            </w:r>
            <w:proofErr w:type="spellEnd"/>
            <w:r w:rsidRPr="009E13E5">
              <w:rPr>
                <w:sz w:val="20"/>
                <w:szCs w:val="20"/>
              </w:rPr>
              <w:t xml:space="preserve">/с 30101810800000000627; БИК 040407627  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 xml:space="preserve">Внесение задатка оформляется договором о задатке в соответствии с ГК РФ. Задаток считается внесенным при фактическом зачислении его на счет Организатора. 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 xml:space="preserve">Размер задатка: </w:t>
            </w:r>
            <w:r w:rsidRPr="009E13E5">
              <w:rPr>
                <w:b/>
                <w:i/>
                <w:sz w:val="20"/>
                <w:szCs w:val="20"/>
              </w:rPr>
              <w:t>27 140  (двадцать семь тысяч сто сорок) рублей 00 копеек</w:t>
            </w:r>
            <w:r w:rsidRPr="009E13E5">
              <w:rPr>
                <w:sz w:val="20"/>
                <w:szCs w:val="20"/>
              </w:rPr>
              <w:t>.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 xml:space="preserve">    Возврат задатка в течение 5 дней: 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•</w:t>
            </w:r>
            <w:r w:rsidRPr="009E13E5">
              <w:rPr>
                <w:sz w:val="20"/>
                <w:szCs w:val="20"/>
              </w:rPr>
              <w:tab/>
              <w:t xml:space="preserve">в случае отказа Организатора от проведения торгов - со дня принятия соответствующего решения. 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•</w:t>
            </w:r>
            <w:r w:rsidRPr="009E13E5">
              <w:rPr>
                <w:sz w:val="20"/>
                <w:szCs w:val="20"/>
              </w:rPr>
              <w:tab/>
              <w:t xml:space="preserve">в случае отзыва Претендентом заявки до даты окончания приема заявок - со дня поступления уведомления об отзыве заявки. 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•</w:t>
            </w:r>
            <w:r w:rsidRPr="009E13E5">
              <w:rPr>
                <w:sz w:val="20"/>
                <w:szCs w:val="20"/>
              </w:rPr>
              <w:tab/>
              <w:t>в случае отзыва Претендентом заявки позднее даты окончания приема заявок - в порядке, установленном для Участников аукциона.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•</w:t>
            </w:r>
            <w:r w:rsidRPr="009E13E5">
              <w:rPr>
                <w:sz w:val="20"/>
                <w:szCs w:val="20"/>
              </w:rPr>
              <w:tab/>
              <w:t xml:space="preserve">участникам аукциона (кроме победителя) - </w:t>
            </w:r>
            <w:proofErr w:type="gramStart"/>
            <w:r w:rsidRPr="009E13E5">
              <w:rPr>
                <w:sz w:val="20"/>
                <w:szCs w:val="20"/>
              </w:rPr>
              <w:t>с даты подведения</w:t>
            </w:r>
            <w:proofErr w:type="gramEnd"/>
            <w:r w:rsidRPr="009E13E5">
              <w:rPr>
                <w:sz w:val="20"/>
                <w:szCs w:val="20"/>
              </w:rPr>
              <w:t xml:space="preserve"> итогов аукциона.</w:t>
            </w:r>
          </w:p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При уклонении или отказе победителя аукциона от заключения в установленный срок договора купли-продажи задаток ему не возвращается, а победитель утрачивает право на заключение указанного договора.</w:t>
            </w:r>
          </w:p>
          <w:p w:rsidR="009E13E5" w:rsidRPr="009E13E5" w:rsidRDefault="009E13E5">
            <w:pPr>
              <w:ind w:firstLine="252"/>
              <w:rPr>
                <w:rStyle w:val="ad"/>
                <w:b/>
                <w:i w:val="0"/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В случае победы «Претендента» на аукционе, внесенный задаток засчитывается в счет оплаты по Договору.</w:t>
            </w:r>
          </w:p>
        </w:tc>
      </w:tr>
      <w:tr w:rsidR="009E13E5" w:rsidRPr="009E13E5" w:rsidTr="009E13E5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Форма, сроки и порядок оплаты имущества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5" w:rsidRPr="009E13E5" w:rsidRDefault="009E13E5">
            <w:pPr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Оплата приобретаемого покупателем имущества осуществляется в форме единовременного платежа в течение 10 дней после подписания договора купли-продажи.</w:t>
            </w:r>
          </w:p>
        </w:tc>
      </w:tr>
      <w:tr w:rsidR="009E13E5" w:rsidRPr="009E13E5" w:rsidTr="009E13E5">
        <w:trPr>
          <w:cantSplit/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Претенденты на участие в аукционе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ind w:firstLine="25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 xml:space="preserve">Претендентами на участие в аукционе являются лица, претендующие на заключение Договора купли-продажи муниципального имущества. </w:t>
            </w:r>
          </w:p>
        </w:tc>
      </w:tr>
      <w:tr w:rsidR="009E13E5" w:rsidRPr="009E13E5" w:rsidTr="009E13E5">
        <w:trPr>
          <w:cantSplit/>
          <w:trHeight w:val="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Ограничения участия в аукционе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autoSpaceDE w:val="0"/>
              <w:autoSpaceDN w:val="0"/>
              <w:adjustRightInd w:val="0"/>
              <w:ind w:firstLine="224"/>
              <w:outlineLvl w:val="0"/>
              <w:rPr>
                <w:sz w:val="20"/>
                <w:szCs w:val="20"/>
              </w:rPr>
            </w:pPr>
            <w:proofErr w:type="gramStart"/>
            <w:r w:rsidRPr="009E13E5">
              <w:rPr>
                <w:color w:val="000000"/>
                <w:sz w:val="20"/>
                <w:szCs w:val="20"/>
              </w:rPr>
              <w:t xml:space="preserve">К участию в совершении сделок  недвижимым имуществом, находящимся на территории ЗАТО г. Железногорск, допускаются </w:t>
            </w:r>
            <w:r w:rsidRPr="009E13E5">
              <w:rPr>
                <w:sz w:val="20"/>
                <w:szCs w:val="20"/>
              </w:rPr>
              <w:t>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</w:t>
            </w:r>
            <w:proofErr w:type="gramEnd"/>
            <w:r w:rsidRPr="009E13E5">
              <w:rPr>
                <w:sz w:val="20"/>
                <w:szCs w:val="20"/>
              </w:rPr>
              <w:t xml:space="preserve"> </w:t>
            </w:r>
            <w:proofErr w:type="gramStart"/>
            <w:r w:rsidRPr="009E13E5">
              <w:rPr>
                <w:sz w:val="20"/>
                <w:szCs w:val="20"/>
              </w:rPr>
              <w:t>зарегистрированные на территории закрытого административно-территориального образования.</w:t>
            </w:r>
            <w:proofErr w:type="gramEnd"/>
          </w:p>
          <w:p w:rsidR="009E13E5" w:rsidRPr="009E13E5" w:rsidRDefault="009E13E5">
            <w:pPr>
              <w:widowControl w:val="0"/>
              <w:autoSpaceDE w:val="0"/>
              <w:autoSpaceDN w:val="0"/>
              <w:adjustRightInd w:val="0"/>
              <w:ind w:firstLine="224"/>
              <w:rPr>
                <w:bCs/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Участие в совершении сделок с недвижимым имуществом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с федеральными органами исполнительной власти, в ведении которых находятся организации и (или) объекты, по роду деятельности которых создано закрытое административно-территориальное образование.</w:t>
            </w:r>
          </w:p>
        </w:tc>
      </w:tr>
      <w:tr w:rsidR="009E13E5" w:rsidRPr="009E13E5" w:rsidTr="009E13E5">
        <w:trPr>
          <w:cantSplit/>
          <w:trHeight w:val="5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Допуск к участию в аукционе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ConsPlusNormal"/>
              <w:widowControl/>
              <w:ind w:firstLine="252"/>
              <w:jc w:val="both"/>
              <w:rPr>
                <w:rFonts w:ascii="Times New Roman" w:hAnsi="Times New Roman" w:cs="Times New Roman"/>
              </w:rPr>
            </w:pPr>
            <w:r w:rsidRPr="009E13E5">
              <w:rPr>
                <w:rFonts w:ascii="Times New Roman" w:hAnsi="Times New Roman" w:cs="Times New Roman"/>
              </w:rPr>
              <w:t>К участию в аукционе допускаются юридические и физические лица, в том числе индивидуальные предприниматели, отвечающие требованиям, установленным настоящей аукционной документацией.</w:t>
            </w:r>
          </w:p>
        </w:tc>
      </w:tr>
      <w:tr w:rsidR="009E13E5" w:rsidRPr="009E13E5" w:rsidTr="009E13E5">
        <w:trPr>
          <w:cantSplit/>
          <w:trHeight w:val="6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Отказ в допуске к участию в аукционе</w:t>
            </w:r>
          </w:p>
          <w:p w:rsidR="009E13E5" w:rsidRPr="009E13E5" w:rsidRDefault="009E13E5">
            <w:pPr>
              <w:keepNext/>
              <w:keepLines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 w:rsidP="00D32C99">
            <w:pPr>
              <w:pStyle w:val="23"/>
              <w:numPr>
                <w:ilvl w:val="0"/>
                <w:numId w:val="1"/>
              </w:numPr>
              <w:rPr>
                <w:sz w:val="20"/>
              </w:rPr>
            </w:pPr>
            <w:r w:rsidRPr="009E13E5">
              <w:rPr>
                <w:sz w:val="20"/>
              </w:rPr>
      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      </w:r>
          </w:p>
          <w:p w:rsidR="009E13E5" w:rsidRPr="009E13E5" w:rsidRDefault="009E13E5" w:rsidP="00D32C99">
            <w:pPr>
              <w:pStyle w:val="23"/>
              <w:numPr>
                <w:ilvl w:val="0"/>
                <w:numId w:val="1"/>
              </w:numPr>
              <w:rPr>
                <w:sz w:val="20"/>
              </w:rPr>
            </w:pPr>
            <w:r w:rsidRPr="009E13E5">
              <w:rPr>
                <w:sz w:val="20"/>
              </w:rPr>
              <w:t xml:space="preserve">представлены не все документы, указанные в информационном сообщении (аукционной документации), или оформление указанных документов не соответствует законодательству Российской Федерации; </w:t>
            </w:r>
          </w:p>
          <w:p w:rsidR="009E13E5" w:rsidRPr="009E13E5" w:rsidRDefault="009E13E5" w:rsidP="00D32C99">
            <w:pPr>
              <w:pStyle w:val="23"/>
              <w:numPr>
                <w:ilvl w:val="0"/>
                <w:numId w:val="1"/>
              </w:numPr>
              <w:rPr>
                <w:sz w:val="20"/>
              </w:rPr>
            </w:pPr>
            <w:r w:rsidRPr="009E13E5">
              <w:rPr>
                <w:sz w:val="20"/>
              </w:rPr>
              <w:t xml:space="preserve">заявка подана лицом, не уполномоченным претендентом на осуществление таких действий; </w:t>
            </w:r>
          </w:p>
          <w:p w:rsidR="009E13E5" w:rsidRPr="009E13E5" w:rsidRDefault="009E13E5" w:rsidP="00D32C99">
            <w:pPr>
              <w:pStyle w:val="23"/>
              <w:numPr>
                <w:ilvl w:val="0"/>
                <w:numId w:val="1"/>
              </w:numPr>
              <w:rPr>
                <w:sz w:val="20"/>
              </w:rPr>
            </w:pPr>
            <w:r w:rsidRPr="009E13E5">
              <w:rPr>
                <w:sz w:val="20"/>
              </w:rPr>
              <w:t xml:space="preserve">не подтверждено поступление в установленный срок задатка на счета, указанные в информационном сообщении. </w:t>
            </w:r>
          </w:p>
        </w:tc>
      </w:tr>
      <w:tr w:rsidR="009E13E5" w:rsidRPr="009E13E5" w:rsidTr="009E13E5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Требования к оформлению заявок на участие в аукционе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ConsPlusNormal"/>
              <w:widowControl/>
              <w:ind w:firstLine="252"/>
              <w:jc w:val="both"/>
              <w:rPr>
                <w:rFonts w:ascii="Times New Roman" w:hAnsi="Times New Roman" w:cs="Times New Roman"/>
              </w:rPr>
            </w:pPr>
            <w:r w:rsidRPr="009E13E5">
              <w:rPr>
                <w:rFonts w:ascii="Times New Roman" w:hAnsi="Times New Roman" w:cs="Times New Roman"/>
              </w:rPr>
              <w:t>Для участия в аукционе Претендент предоставляет Организатору аукциона заявку по форме, прилагаемой к документации об аукционе.</w:t>
            </w:r>
          </w:p>
          <w:p w:rsidR="009E13E5" w:rsidRPr="009E13E5" w:rsidRDefault="009E13E5">
            <w:pPr>
              <w:pStyle w:val="30"/>
              <w:keepNext/>
              <w:keepLines/>
              <w:widowControl w:val="0"/>
              <w:suppressLineNumbers/>
              <w:tabs>
                <w:tab w:val="num" w:pos="0"/>
              </w:tabs>
              <w:suppressAutoHyphens/>
              <w:spacing w:before="0" w:after="0"/>
              <w:ind w:left="0" w:firstLine="252"/>
              <w:jc w:val="both"/>
              <w:rPr>
                <w:b w:val="0"/>
                <w:sz w:val="20"/>
              </w:rPr>
            </w:pPr>
            <w:r w:rsidRPr="009E13E5">
              <w:rPr>
                <w:b w:val="0"/>
                <w:sz w:val="20"/>
              </w:rPr>
              <w:t xml:space="preserve">Заявка подается Организатору аукциона в конверте. </w:t>
            </w:r>
          </w:p>
          <w:p w:rsidR="009E13E5" w:rsidRPr="009E13E5" w:rsidRDefault="009E13E5">
            <w:pPr>
              <w:pStyle w:val="30"/>
              <w:keepNext/>
              <w:keepLines/>
              <w:widowControl w:val="0"/>
              <w:suppressLineNumbers/>
              <w:tabs>
                <w:tab w:val="num" w:pos="0"/>
              </w:tabs>
              <w:suppressAutoHyphens/>
              <w:spacing w:before="0" w:after="0"/>
              <w:ind w:left="0" w:firstLine="252"/>
              <w:jc w:val="both"/>
              <w:rPr>
                <w:b w:val="0"/>
                <w:sz w:val="20"/>
              </w:rPr>
            </w:pPr>
            <w:r w:rsidRPr="009E13E5">
              <w:rPr>
                <w:sz w:val="20"/>
              </w:rPr>
              <w:t>На конверте указывается</w:t>
            </w:r>
            <w:r w:rsidRPr="009E13E5">
              <w:rPr>
                <w:b w:val="0"/>
                <w:sz w:val="20"/>
              </w:rPr>
              <w:t xml:space="preserve"> следующая информация: </w:t>
            </w:r>
          </w:p>
          <w:p w:rsidR="009E13E5" w:rsidRPr="009E13E5" w:rsidRDefault="009E13E5">
            <w:pPr>
              <w:pStyle w:val="30"/>
              <w:keepNext/>
              <w:keepLines/>
              <w:widowControl w:val="0"/>
              <w:suppressLineNumbers/>
              <w:tabs>
                <w:tab w:val="num" w:pos="0"/>
              </w:tabs>
              <w:suppressAutoHyphens/>
              <w:spacing w:before="0" w:after="0"/>
              <w:ind w:left="0" w:firstLine="252"/>
              <w:jc w:val="both"/>
              <w:rPr>
                <w:b w:val="0"/>
                <w:sz w:val="20"/>
              </w:rPr>
            </w:pPr>
            <w:r w:rsidRPr="009E13E5">
              <w:rPr>
                <w:b w:val="0"/>
                <w:sz w:val="20"/>
              </w:rPr>
              <w:t xml:space="preserve">«Заявка на участие в открытом аукционе </w:t>
            </w:r>
            <w:r w:rsidRPr="009E13E5">
              <w:rPr>
                <w:b w:val="0"/>
                <w:bCs/>
                <w:iCs/>
                <w:sz w:val="20"/>
              </w:rPr>
              <w:t>по продаже муниципального имущества муниципального образования ЗАТО Железногорск Красноярского края, принадлежащего МП «</w:t>
            </w:r>
            <w:proofErr w:type="spellStart"/>
            <w:r w:rsidRPr="009E13E5">
              <w:rPr>
                <w:b w:val="0"/>
                <w:bCs/>
                <w:iCs/>
                <w:sz w:val="20"/>
              </w:rPr>
              <w:t>Гортеплоэнерго</w:t>
            </w:r>
            <w:proofErr w:type="spellEnd"/>
            <w:r w:rsidRPr="009E13E5">
              <w:rPr>
                <w:b w:val="0"/>
                <w:bCs/>
                <w:iCs/>
                <w:sz w:val="20"/>
              </w:rPr>
              <w:t>» на праве хозяйственного ведения</w:t>
            </w:r>
            <w:r w:rsidRPr="009E13E5">
              <w:rPr>
                <w:b w:val="0"/>
                <w:sz w:val="20"/>
              </w:rPr>
              <w:t xml:space="preserve"> наименование Претендента на участие в аукционе, его почтовый адрес</w:t>
            </w:r>
            <w:proofErr w:type="gramStart"/>
            <w:r w:rsidRPr="009E13E5">
              <w:rPr>
                <w:b w:val="0"/>
                <w:sz w:val="20"/>
              </w:rPr>
              <w:t>.»</w:t>
            </w:r>
            <w:proofErr w:type="gramEnd"/>
          </w:p>
        </w:tc>
      </w:tr>
      <w:tr w:rsidR="009E13E5" w:rsidRPr="009E13E5" w:rsidTr="009E13E5">
        <w:trPr>
          <w:trHeight w:val="36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Документы, входящие в состав заявки на участие в аукционе</w:t>
            </w:r>
          </w:p>
          <w:p w:rsidR="009E13E5" w:rsidRPr="009E13E5" w:rsidRDefault="009E13E5">
            <w:pPr>
              <w:jc w:val="center"/>
              <w:rPr>
                <w:sz w:val="20"/>
                <w:szCs w:val="20"/>
              </w:rPr>
            </w:pPr>
          </w:p>
          <w:p w:rsidR="009E13E5" w:rsidRPr="009E13E5" w:rsidRDefault="009E13E5">
            <w:pPr>
              <w:pStyle w:val="a4"/>
              <w:spacing w:after="0"/>
              <w:jc w:val="center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autoSpaceDE w:val="0"/>
              <w:autoSpaceDN w:val="0"/>
              <w:adjustRightInd w:val="0"/>
              <w:ind w:firstLine="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 xml:space="preserve">Для участия в аукционе претенденты </w:t>
            </w:r>
            <w:proofErr w:type="gramStart"/>
            <w:r w:rsidRPr="009E13E5">
              <w:rPr>
                <w:sz w:val="20"/>
                <w:szCs w:val="20"/>
              </w:rPr>
              <w:t>предоставляют следующие документы</w:t>
            </w:r>
            <w:proofErr w:type="gramEnd"/>
            <w:r w:rsidRPr="009E13E5">
              <w:rPr>
                <w:sz w:val="20"/>
                <w:szCs w:val="20"/>
              </w:rPr>
              <w:t>:</w:t>
            </w:r>
          </w:p>
          <w:p w:rsidR="009E13E5" w:rsidRPr="009E13E5" w:rsidRDefault="009E13E5">
            <w:pPr>
              <w:widowControl w:val="0"/>
              <w:autoSpaceDE w:val="0"/>
              <w:autoSpaceDN w:val="0"/>
              <w:adjustRightInd w:val="0"/>
              <w:ind w:firstLine="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- заявка по утвержденной продавцом форме (приложение № 1 к аукционной документации) с приложением документов, указанных в описи документов и материалов (приложение № 2 к аукционной документации);</w:t>
            </w:r>
          </w:p>
          <w:p w:rsidR="009E13E5" w:rsidRPr="009E13E5" w:rsidRDefault="009E13E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firstLine="2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- платежный документ с отметкой банка об исполнении для подтверждения перечисления задатка;</w:t>
            </w:r>
          </w:p>
          <w:p w:rsidR="009E13E5" w:rsidRPr="009E13E5" w:rsidRDefault="009E13E5">
            <w:pPr>
              <w:pStyle w:val="1"/>
              <w:shd w:val="clear" w:color="auto" w:fill="FFFFFF"/>
              <w:ind w:firstLine="2"/>
              <w:jc w:val="both"/>
              <w:rPr>
                <w:b/>
                <w:color w:val="000000"/>
              </w:rPr>
            </w:pPr>
            <w:r w:rsidRPr="009E13E5">
              <w:rPr>
                <w:b/>
                <w:color w:val="000000"/>
              </w:rPr>
              <w:t xml:space="preserve">Физические лица </w:t>
            </w:r>
            <w:r w:rsidRPr="009E13E5">
              <w:rPr>
                <w:color w:val="000000"/>
              </w:rPr>
              <w:t>представляют дополнительно: документ, удостоверяющий личность, или представляют копии всех его листов.</w:t>
            </w:r>
          </w:p>
          <w:p w:rsidR="009E13E5" w:rsidRPr="009E13E5" w:rsidRDefault="009E13E5">
            <w:pPr>
              <w:widowControl w:val="0"/>
              <w:autoSpaceDE w:val="0"/>
              <w:autoSpaceDN w:val="0"/>
              <w:adjustRightInd w:val="0"/>
              <w:ind w:firstLine="2"/>
              <w:rPr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 xml:space="preserve">Юридические лица </w:t>
            </w:r>
            <w:r w:rsidRPr="009E13E5">
              <w:rPr>
                <w:sz w:val="20"/>
                <w:szCs w:val="20"/>
              </w:rPr>
              <w:t>дополнительно представляют следующие документы:</w:t>
            </w:r>
          </w:p>
          <w:p w:rsidR="009E13E5" w:rsidRPr="009E13E5" w:rsidRDefault="009E13E5">
            <w:pPr>
              <w:pStyle w:val="1"/>
              <w:shd w:val="clear" w:color="auto" w:fill="FFFFFF"/>
              <w:ind w:firstLine="2"/>
              <w:jc w:val="both"/>
              <w:rPr>
                <w:b/>
                <w:color w:val="000000"/>
              </w:rPr>
            </w:pPr>
            <w:r w:rsidRPr="009E13E5">
              <w:rPr>
                <w:color w:val="000000"/>
              </w:rPr>
              <w:t>1) копию свидетельства о государственной регистрации (перерегистрации);</w:t>
            </w:r>
          </w:p>
          <w:p w:rsidR="009E13E5" w:rsidRPr="009E13E5" w:rsidRDefault="009E13E5">
            <w:pPr>
              <w:pStyle w:val="1"/>
              <w:shd w:val="clear" w:color="auto" w:fill="FFFFFF"/>
              <w:ind w:firstLine="2"/>
              <w:jc w:val="both"/>
              <w:rPr>
                <w:b/>
                <w:color w:val="000000"/>
              </w:rPr>
            </w:pPr>
            <w:r w:rsidRPr="009E13E5">
              <w:rPr>
                <w:color w:val="000000"/>
              </w:rPr>
              <w:t>2) заверенные копии учредительных документов и всех изменений к ним;</w:t>
            </w:r>
          </w:p>
          <w:p w:rsidR="009E13E5" w:rsidRPr="009E13E5" w:rsidRDefault="009E13E5">
            <w:pPr>
              <w:pStyle w:val="1"/>
              <w:shd w:val="clear" w:color="auto" w:fill="FFFFFF"/>
              <w:ind w:firstLine="2"/>
              <w:jc w:val="both"/>
              <w:rPr>
                <w:b/>
                <w:color w:val="000000"/>
              </w:rPr>
            </w:pPr>
            <w:r w:rsidRPr="009E13E5">
              <w:rPr>
                <w:color w:val="000000"/>
              </w:rPr>
              <w:t>3) решение в письменной форме соответствующего органа управления претендента (юридического лица) о приобретении имущества (если это необходимо в соответствии с учредительными документами претендента и законом РФ);</w:t>
            </w:r>
          </w:p>
          <w:p w:rsidR="009E13E5" w:rsidRPr="009E13E5" w:rsidRDefault="009E13E5">
            <w:pPr>
              <w:pStyle w:val="1"/>
              <w:shd w:val="clear" w:color="auto" w:fill="FFFFFF"/>
              <w:ind w:firstLine="2"/>
              <w:jc w:val="both"/>
              <w:rPr>
                <w:color w:val="000000"/>
              </w:rPr>
            </w:pPr>
            <w:r w:rsidRPr="009E13E5">
              <w:rPr>
                <w:color w:val="000000"/>
              </w:rPr>
              <w:t>4) 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лиц);</w:t>
            </w:r>
          </w:p>
          <w:p w:rsidR="009E13E5" w:rsidRPr="009E13E5" w:rsidRDefault="009E13E5">
            <w:pPr>
              <w:pStyle w:val="1"/>
              <w:shd w:val="clear" w:color="auto" w:fill="FFFFFF"/>
              <w:ind w:firstLine="2"/>
              <w:jc w:val="both"/>
              <w:rPr>
                <w:b/>
                <w:color w:val="000000"/>
              </w:rPr>
            </w:pPr>
            <w:r w:rsidRPr="009E13E5">
              <w:rPr>
                <w:color w:val="000000"/>
              </w:rPr>
              <w:t>5) документ, который подтверждает 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9E13E5" w:rsidRPr="009E13E5" w:rsidRDefault="009E13E5">
            <w:pPr>
              <w:pStyle w:val="ConsPlusNormal"/>
              <w:widowControl/>
              <w:tabs>
                <w:tab w:val="left" w:pos="252"/>
                <w:tab w:val="num" w:pos="432"/>
              </w:tabs>
              <w:ind w:firstLine="2"/>
              <w:jc w:val="both"/>
              <w:rPr>
                <w:rFonts w:ascii="Times New Roman" w:hAnsi="Times New Roman" w:cs="Times New Roman"/>
                <w:b/>
              </w:rPr>
            </w:pPr>
            <w:r w:rsidRPr="009E13E5">
              <w:rPr>
                <w:rFonts w:ascii="Times New Roman" w:hAnsi="Times New Roman" w:cs="Times New Roman"/>
                <w:b/>
              </w:rPr>
              <w:t xml:space="preserve">В случае подачи заявки представителем претендента предъявляется надлежащим образом оформленная доверенность (приложение № 3.1., 3.2. к аукционной документации). </w:t>
            </w:r>
          </w:p>
        </w:tc>
      </w:tr>
      <w:tr w:rsidR="009E13E5" w:rsidRPr="009E13E5" w:rsidTr="009E13E5">
        <w:trPr>
          <w:cantSplit/>
          <w:trHeight w:val="8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Место, дата начала и окончания подачи заявок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>Место приема заявок:</w:t>
            </w:r>
            <w:r w:rsidRPr="009E13E5">
              <w:rPr>
                <w:sz w:val="20"/>
                <w:szCs w:val="20"/>
              </w:rPr>
              <w:t xml:space="preserve"> 662970, Россия, Красноярский край, ЗАТО Железногорск, город  Железногорск,  улица Восточная, дом 12, в рабочие дни. </w:t>
            </w:r>
          </w:p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>Дата начала подачи заявок:</w:t>
            </w:r>
            <w:r w:rsidRPr="009E13E5">
              <w:rPr>
                <w:sz w:val="20"/>
                <w:szCs w:val="20"/>
              </w:rPr>
              <w:t xml:space="preserve"> «</w:t>
            </w:r>
            <w:r w:rsidRPr="009E13E5">
              <w:rPr>
                <w:b/>
                <w:i/>
                <w:sz w:val="20"/>
                <w:szCs w:val="20"/>
              </w:rPr>
              <w:t>29» августа 2013 года</w:t>
            </w:r>
            <w:r w:rsidRPr="009E13E5">
              <w:rPr>
                <w:sz w:val="20"/>
                <w:szCs w:val="20"/>
              </w:rPr>
              <w:t xml:space="preserve"> с 08 часов 00 минут по местному времени </w:t>
            </w:r>
          </w:p>
          <w:p w:rsidR="009E13E5" w:rsidRPr="009E13E5" w:rsidRDefault="009E13E5">
            <w:pPr>
              <w:pStyle w:val="aa"/>
              <w:keepNext/>
              <w:keepLines/>
              <w:widowControl w:val="0"/>
              <w:suppressLineNumbers/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13E5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подачи заявок:</w:t>
            </w:r>
            <w:r w:rsidRPr="009E1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13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«23» сентября 2013 года</w:t>
            </w:r>
            <w:r w:rsidRPr="009E13E5">
              <w:rPr>
                <w:rFonts w:ascii="Times New Roman" w:hAnsi="Times New Roman" w:cs="Times New Roman"/>
                <w:sz w:val="20"/>
                <w:szCs w:val="20"/>
              </w:rPr>
              <w:t xml:space="preserve"> в 17 часов 00 минут по  местному времени </w:t>
            </w:r>
          </w:p>
        </w:tc>
      </w:tr>
      <w:tr w:rsidR="009E13E5" w:rsidRPr="009E13E5" w:rsidTr="009E13E5">
        <w:trPr>
          <w:cantSplit/>
          <w:trHeight w:val="5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Место, дата и время  рассмотрения заявок на участие в аукционе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 xml:space="preserve">Место рассмотрения заявок: </w:t>
            </w:r>
            <w:r w:rsidRPr="009E13E5">
              <w:rPr>
                <w:sz w:val="20"/>
                <w:szCs w:val="20"/>
              </w:rPr>
              <w:t xml:space="preserve">Красноярский край, ЗАТО Железногорск, город Железногорск, улица Восточная, дом 12, </w:t>
            </w:r>
            <w:proofErr w:type="spellStart"/>
            <w:r w:rsidRPr="009E13E5">
              <w:rPr>
                <w:sz w:val="20"/>
                <w:szCs w:val="20"/>
              </w:rPr>
              <w:t>каб</w:t>
            </w:r>
            <w:proofErr w:type="spellEnd"/>
            <w:r w:rsidRPr="009E13E5">
              <w:rPr>
                <w:sz w:val="20"/>
                <w:szCs w:val="20"/>
              </w:rPr>
              <w:t xml:space="preserve">. 300.  </w:t>
            </w:r>
          </w:p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rPr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>Дата и время рассмотрения заявок:</w:t>
            </w:r>
            <w:r w:rsidRPr="009E13E5">
              <w:rPr>
                <w:sz w:val="20"/>
                <w:szCs w:val="20"/>
              </w:rPr>
              <w:t xml:space="preserve"> </w:t>
            </w:r>
            <w:r w:rsidRPr="009E13E5">
              <w:rPr>
                <w:b/>
                <w:i/>
                <w:sz w:val="20"/>
                <w:szCs w:val="20"/>
              </w:rPr>
              <w:t>«27» сентября 2013 года</w:t>
            </w:r>
            <w:r w:rsidRPr="009E13E5">
              <w:rPr>
                <w:sz w:val="20"/>
                <w:szCs w:val="20"/>
              </w:rPr>
              <w:t xml:space="preserve"> с 10 часов 00 минут до 12 часов 00 минут по местному времени</w:t>
            </w:r>
          </w:p>
        </w:tc>
      </w:tr>
      <w:tr w:rsidR="009E13E5" w:rsidRPr="009E13E5" w:rsidTr="009E1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Место и срок получения уведомления о допуске (не допуске) к участию в аукционе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a4"/>
              <w:keepNext/>
              <w:keepLines/>
              <w:widowControl w:val="0"/>
              <w:suppressAutoHyphens/>
              <w:spacing w:after="0"/>
            </w:pPr>
            <w:r w:rsidRPr="009E13E5">
              <w:t xml:space="preserve">Место получения уведомления о допуске (не допуске) к участию в аукционе: Россия, Красноярский край, ЗАТО Железногорск, город Железногорск, улица Восточная, 12, </w:t>
            </w:r>
            <w:proofErr w:type="spellStart"/>
            <w:r w:rsidRPr="009E13E5">
              <w:t>каб</w:t>
            </w:r>
            <w:proofErr w:type="spellEnd"/>
            <w:r w:rsidRPr="009E13E5">
              <w:t xml:space="preserve">. 300. </w:t>
            </w:r>
          </w:p>
          <w:p w:rsidR="009E13E5" w:rsidRPr="009E13E5" w:rsidRDefault="009E13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Срок получения уведомления о допуске (не допуске) к участию в аукционе: Уведомления о принятых аукционной комиссией решениях направляются участникам не позднее дня, следующего за днем подписания протокола рассмотрения заявок на участие в аукционе.</w:t>
            </w:r>
          </w:p>
        </w:tc>
      </w:tr>
      <w:tr w:rsidR="009E13E5" w:rsidRPr="009E13E5" w:rsidTr="009E1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Дата определения участников аукциона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ConsPlusNormal"/>
              <w:widowControl/>
              <w:tabs>
                <w:tab w:val="num" w:pos="720"/>
              </w:tabs>
              <w:ind w:firstLine="0"/>
              <w:jc w:val="both"/>
              <w:rPr>
                <w:rFonts w:ascii="Times New Roman" w:hAnsi="Times New Roman" w:cs="Times New Roman"/>
                <w:i/>
                <w:highlight w:val="magenta"/>
              </w:rPr>
            </w:pPr>
            <w:r w:rsidRPr="009E13E5">
              <w:rPr>
                <w:rFonts w:ascii="Times New Roman" w:hAnsi="Times New Roman" w:cs="Times New Roman"/>
                <w:b/>
                <w:i/>
              </w:rPr>
              <w:t>«27» сентября 2013 года</w:t>
            </w:r>
          </w:p>
        </w:tc>
      </w:tr>
      <w:tr w:rsidR="009E13E5" w:rsidRPr="009E13E5" w:rsidTr="009E1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Срок, место и порядок ознакомления с документацией об аукционе и иной информацией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>Срок и порядок предоставления:</w:t>
            </w:r>
            <w:r w:rsidRPr="009E13E5">
              <w:rPr>
                <w:sz w:val="20"/>
                <w:szCs w:val="20"/>
              </w:rPr>
              <w:t xml:space="preserve"> </w:t>
            </w:r>
          </w:p>
          <w:p w:rsidR="009E13E5" w:rsidRPr="009E13E5" w:rsidRDefault="009E13E5">
            <w:pPr>
              <w:pStyle w:val="ConsPlusNormal"/>
              <w:widowControl/>
              <w:tabs>
                <w:tab w:val="num" w:pos="72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9E13E5">
              <w:rPr>
                <w:rFonts w:ascii="Times New Roman" w:hAnsi="Times New Roman" w:cs="Times New Roman"/>
              </w:rPr>
              <w:t xml:space="preserve">Аукционная документация предоставляется без взимания платы, на основании заявления любого заинтересованного лица, подавшего в письменной форме, в том числе в форме электронного документа, в течение двух рабочих дней </w:t>
            </w:r>
            <w:proofErr w:type="gramStart"/>
            <w:r w:rsidRPr="009E13E5">
              <w:rPr>
                <w:rFonts w:ascii="Times New Roman" w:hAnsi="Times New Roman" w:cs="Times New Roman"/>
              </w:rPr>
              <w:t>с даты получения</w:t>
            </w:r>
            <w:proofErr w:type="gramEnd"/>
            <w:r w:rsidRPr="009E13E5">
              <w:rPr>
                <w:rFonts w:ascii="Times New Roman" w:hAnsi="Times New Roman" w:cs="Times New Roman"/>
              </w:rPr>
              <w:t xml:space="preserve"> соответствующего заявления.</w:t>
            </w:r>
          </w:p>
          <w:p w:rsidR="009E13E5" w:rsidRPr="009E13E5" w:rsidRDefault="009E13E5">
            <w:pPr>
              <w:keepNext/>
              <w:keepLines/>
              <w:widowControl w:val="0"/>
              <w:suppressAutoHyphens/>
              <w:rPr>
                <w:b/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>Место предоставления:</w:t>
            </w:r>
            <w:r w:rsidRPr="009E13E5">
              <w:rPr>
                <w:sz w:val="20"/>
                <w:szCs w:val="20"/>
              </w:rPr>
              <w:t xml:space="preserve"> Россия, Красноярский край, ЗАТО Железногорск, город Железногорск, улица Восточная, 12, </w:t>
            </w:r>
            <w:proofErr w:type="spellStart"/>
            <w:r w:rsidRPr="009E13E5">
              <w:rPr>
                <w:sz w:val="20"/>
                <w:szCs w:val="20"/>
              </w:rPr>
              <w:t>каб</w:t>
            </w:r>
            <w:proofErr w:type="spellEnd"/>
            <w:r w:rsidRPr="009E13E5">
              <w:rPr>
                <w:sz w:val="20"/>
                <w:szCs w:val="20"/>
              </w:rPr>
              <w:t xml:space="preserve">. 300. </w:t>
            </w:r>
          </w:p>
        </w:tc>
      </w:tr>
      <w:tr w:rsidR="009E13E5" w:rsidRPr="009E13E5" w:rsidTr="009E13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a6"/>
              <w:keepNext/>
              <w:keepLines/>
              <w:widowControl w:val="0"/>
              <w:suppressLineNumbers/>
              <w:suppressAutoHyphens/>
              <w:spacing w:after="0"/>
              <w:jc w:val="center"/>
              <w:rPr>
                <w:sz w:val="20"/>
              </w:rPr>
            </w:pPr>
            <w:r w:rsidRPr="009E13E5">
              <w:rPr>
                <w:sz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Место, дата и время проведения аукциона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rPr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>Место проведения аукциона:</w:t>
            </w:r>
            <w:r w:rsidRPr="009E13E5">
              <w:rPr>
                <w:sz w:val="20"/>
                <w:szCs w:val="20"/>
              </w:rPr>
              <w:t xml:space="preserve"> Россия,  Красноярский край, город Железногорск,  улица Восточная, дом 12,  </w:t>
            </w:r>
            <w:proofErr w:type="spellStart"/>
            <w:r w:rsidRPr="009E13E5">
              <w:rPr>
                <w:sz w:val="20"/>
                <w:szCs w:val="20"/>
              </w:rPr>
              <w:t>каб</w:t>
            </w:r>
            <w:proofErr w:type="spellEnd"/>
            <w:r w:rsidRPr="009E13E5">
              <w:rPr>
                <w:sz w:val="20"/>
                <w:szCs w:val="20"/>
              </w:rPr>
              <w:t>. 314</w:t>
            </w:r>
          </w:p>
          <w:p w:rsidR="009E13E5" w:rsidRPr="009E13E5" w:rsidRDefault="009E13E5">
            <w:pPr>
              <w:rPr>
                <w:sz w:val="20"/>
                <w:szCs w:val="20"/>
              </w:rPr>
            </w:pPr>
            <w:r w:rsidRPr="009E13E5">
              <w:rPr>
                <w:b/>
                <w:sz w:val="20"/>
                <w:szCs w:val="20"/>
              </w:rPr>
              <w:t>Дата и время проведения аукциона:</w:t>
            </w:r>
            <w:r w:rsidRPr="009E13E5">
              <w:rPr>
                <w:sz w:val="20"/>
                <w:szCs w:val="20"/>
              </w:rPr>
              <w:t xml:space="preserve"> </w:t>
            </w:r>
            <w:r w:rsidRPr="009E13E5">
              <w:rPr>
                <w:b/>
                <w:sz w:val="20"/>
                <w:szCs w:val="20"/>
              </w:rPr>
              <w:t xml:space="preserve"> в 10 часов 00 минут </w:t>
            </w:r>
            <w:r w:rsidRPr="009E13E5">
              <w:rPr>
                <w:sz w:val="20"/>
                <w:szCs w:val="20"/>
              </w:rPr>
              <w:t>по местному времени</w:t>
            </w:r>
            <w:r w:rsidRPr="009E13E5">
              <w:rPr>
                <w:b/>
                <w:sz w:val="20"/>
                <w:szCs w:val="20"/>
              </w:rPr>
              <w:t xml:space="preserve"> </w:t>
            </w:r>
            <w:r w:rsidRPr="009E13E5">
              <w:rPr>
                <w:b/>
                <w:i/>
                <w:sz w:val="20"/>
                <w:szCs w:val="20"/>
              </w:rPr>
              <w:t>«14» октября 2013 года</w:t>
            </w:r>
            <w:r w:rsidRPr="009E13E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E13E5" w:rsidRPr="009E13E5" w:rsidTr="009E13E5">
        <w:trPr>
          <w:cantSplit/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a3"/>
              <w:widowControl w:val="0"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Размер, порядок, сроки внесения платы за предоставления информации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a4"/>
              <w:keepNext/>
              <w:keepLines/>
              <w:widowControl w:val="0"/>
              <w:suppressLineNumbers/>
              <w:suppressAutoHyphens/>
              <w:spacing w:after="0"/>
            </w:pPr>
            <w:r w:rsidRPr="009E13E5">
              <w:t>не взимается</w:t>
            </w:r>
          </w:p>
        </w:tc>
      </w:tr>
      <w:tr w:rsidR="009E13E5" w:rsidRPr="009E13E5" w:rsidTr="009E13E5">
        <w:trPr>
          <w:cantSplit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keepNext/>
              <w:keepLines/>
              <w:widowControl w:val="0"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E13E5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3E5" w:rsidRPr="009E13E5" w:rsidRDefault="009E13E5">
            <w:pPr>
              <w:pStyle w:val="a4"/>
              <w:keepNext/>
              <w:keepLines/>
              <w:widowControl w:val="0"/>
              <w:suppressLineNumbers/>
              <w:suppressAutoHyphens/>
              <w:spacing w:after="0"/>
            </w:pPr>
            <w:r w:rsidRPr="009E13E5">
              <w:t>не предусматриваются</w:t>
            </w:r>
          </w:p>
        </w:tc>
      </w:tr>
    </w:tbl>
    <w:p w:rsidR="00067AA8" w:rsidRPr="009E13E5" w:rsidRDefault="00067AA8" w:rsidP="009E13E5">
      <w:pPr>
        <w:ind w:hanging="567"/>
        <w:rPr>
          <w:sz w:val="20"/>
          <w:szCs w:val="20"/>
        </w:rPr>
      </w:pPr>
    </w:p>
    <w:sectPr w:rsidR="00067AA8" w:rsidRPr="009E13E5" w:rsidSect="009E13E5">
      <w:pgSz w:w="11906" w:h="16838"/>
      <w:pgMar w:top="426" w:right="25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5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3E5"/>
    <w:rsid w:val="00067AA8"/>
    <w:rsid w:val="002C4898"/>
    <w:rsid w:val="0093751E"/>
    <w:rsid w:val="009E13E5"/>
    <w:rsid w:val="00CC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E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13E5"/>
    <w:pPr>
      <w:spacing w:before="100" w:beforeAutospacing="1" w:after="100" w:afterAutospacing="1"/>
    </w:pPr>
  </w:style>
  <w:style w:type="paragraph" w:styleId="3">
    <w:name w:val="toc 3"/>
    <w:basedOn w:val="a"/>
    <w:next w:val="a"/>
    <w:autoRedefine/>
    <w:unhideWhenUsed/>
    <w:rsid w:val="009E13E5"/>
    <w:pPr>
      <w:widowControl w:val="0"/>
      <w:tabs>
        <w:tab w:val="num" w:pos="180"/>
        <w:tab w:val="left" w:pos="1260"/>
        <w:tab w:val="left" w:pos="1680"/>
        <w:tab w:val="right" w:leader="dot" w:pos="10148"/>
      </w:tabs>
      <w:ind w:firstLine="1124"/>
      <w:jc w:val="both"/>
    </w:pPr>
  </w:style>
  <w:style w:type="paragraph" w:styleId="a4">
    <w:name w:val="footnote text"/>
    <w:basedOn w:val="a"/>
    <w:link w:val="a5"/>
    <w:unhideWhenUsed/>
    <w:rsid w:val="009E13E5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9E13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Date"/>
    <w:basedOn w:val="a"/>
    <w:next w:val="a"/>
    <w:link w:val="a7"/>
    <w:unhideWhenUsed/>
    <w:rsid w:val="009E13E5"/>
    <w:pPr>
      <w:spacing w:after="60"/>
      <w:jc w:val="both"/>
    </w:pPr>
    <w:rPr>
      <w:szCs w:val="20"/>
    </w:rPr>
  </w:style>
  <w:style w:type="character" w:customStyle="1" w:styleId="a7">
    <w:name w:val="Дата Знак"/>
    <w:basedOn w:val="a0"/>
    <w:link w:val="a6"/>
    <w:rsid w:val="009E13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13E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1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8"/>
    <w:link w:val="20"/>
    <w:unhideWhenUsed/>
    <w:rsid w:val="009E13E5"/>
    <w:pPr>
      <w:ind w:firstLine="210"/>
      <w:jc w:val="both"/>
    </w:pPr>
  </w:style>
  <w:style w:type="character" w:customStyle="1" w:styleId="20">
    <w:name w:val="Красная строка 2 Знак"/>
    <w:basedOn w:val="a9"/>
    <w:link w:val="2"/>
    <w:rsid w:val="009E13E5"/>
  </w:style>
  <w:style w:type="paragraph" w:styleId="21">
    <w:name w:val="Body Text 2"/>
    <w:basedOn w:val="a"/>
    <w:link w:val="22"/>
    <w:semiHidden/>
    <w:unhideWhenUsed/>
    <w:rsid w:val="009E13E5"/>
    <w:rPr>
      <w:bCs/>
      <w:sz w:val="28"/>
    </w:rPr>
  </w:style>
  <w:style w:type="character" w:customStyle="1" w:styleId="22">
    <w:name w:val="Основной текст 2 Знак"/>
    <w:basedOn w:val="a0"/>
    <w:link w:val="21"/>
    <w:semiHidden/>
    <w:rsid w:val="009E13E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9E13E5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9E13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nhideWhenUsed/>
    <w:rsid w:val="009E13E5"/>
    <w:pPr>
      <w:spacing w:after="60"/>
      <w:jc w:val="both"/>
    </w:pPr>
    <w:rPr>
      <w:rFonts w:ascii="Tahoma" w:hAnsi="Tahoma" w:cs="Courier"/>
      <w:sz w:val="16"/>
      <w:szCs w:val="16"/>
    </w:rPr>
  </w:style>
  <w:style w:type="character" w:customStyle="1" w:styleId="ab">
    <w:name w:val="Текст выноски Знак"/>
    <w:basedOn w:val="a0"/>
    <w:link w:val="aa"/>
    <w:rsid w:val="009E13E5"/>
    <w:rPr>
      <w:rFonts w:ascii="Tahoma" w:eastAsia="Times New Roman" w:hAnsi="Tahoma" w:cs="Courier"/>
      <w:sz w:val="16"/>
      <w:szCs w:val="16"/>
      <w:lang w:eastAsia="ru-RU"/>
    </w:rPr>
  </w:style>
  <w:style w:type="paragraph" w:customStyle="1" w:styleId="1">
    <w:name w:val="Обычный1"/>
    <w:rsid w:val="009E13E5"/>
    <w:pPr>
      <w:widowControl w:val="0"/>
      <w:snapToGri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Раздел 3"/>
    <w:basedOn w:val="a"/>
    <w:semiHidden/>
    <w:rsid w:val="009E13E5"/>
    <w:pPr>
      <w:tabs>
        <w:tab w:val="num" w:pos="360"/>
      </w:tabs>
      <w:spacing w:before="120" w:after="120"/>
      <w:ind w:left="360" w:hanging="360"/>
      <w:jc w:val="center"/>
    </w:pPr>
    <w:rPr>
      <w:b/>
      <w:szCs w:val="20"/>
    </w:rPr>
  </w:style>
  <w:style w:type="paragraph" w:customStyle="1" w:styleId="ConsPlusNormal">
    <w:name w:val="ConsPlusNormal"/>
    <w:rsid w:val="009E13E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шрифт"/>
    <w:semiHidden/>
    <w:rsid w:val="009E13E5"/>
  </w:style>
  <w:style w:type="character" w:styleId="ad">
    <w:name w:val="Emphasis"/>
    <w:basedOn w:val="a0"/>
    <w:qFormat/>
    <w:rsid w:val="009E13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1505</Words>
  <Characters>8583</Characters>
  <Application>Microsoft Office Word</Application>
  <DocSecurity>0</DocSecurity>
  <Lines>71</Lines>
  <Paragraphs>20</Paragraphs>
  <ScaleCrop>false</ScaleCrop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870</dc:creator>
  <cp:lastModifiedBy>Pikalova</cp:lastModifiedBy>
  <cp:revision>3</cp:revision>
  <cp:lastPrinted>2013-08-26T05:27:00Z</cp:lastPrinted>
  <dcterms:created xsi:type="dcterms:W3CDTF">2013-08-26T05:22:00Z</dcterms:created>
  <dcterms:modified xsi:type="dcterms:W3CDTF">2013-08-29T06:51:00Z</dcterms:modified>
</cp:coreProperties>
</file>